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F7604" w14:textId="77777777" w:rsidR="00147B49" w:rsidRPr="0050381A" w:rsidRDefault="00147B49" w:rsidP="0050381A">
      <w:pPr>
        <w:widowControl w:val="0"/>
        <w:autoSpaceDE w:val="0"/>
        <w:autoSpaceDN w:val="0"/>
        <w:adjustRightInd w:val="0"/>
        <w:jc w:val="center"/>
        <w:rPr>
          <w:rFonts w:ascii="Palatino" w:hAnsi="Palatino" w:cs="Helvetica"/>
          <w:b/>
          <w:szCs w:val="28"/>
        </w:rPr>
      </w:pPr>
      <w:bookmarkStart w:id="0" w:name="_GoBack"/>
      <w:r w:rsidRPr="0050381A">
        <w:rPr>
          <w:rFonts w:ascii="Palatino" w:hAnsi="Palatino" w:cs="Helvetica"/>
          <w:b/>
          <w:szCs w:val="28"/>
        </w:rPr>
        <w:t xml:space="preserve">Coverage and Capacity Analysis of </w:t>
      </w:r>
      <w:proofErr w:type="spellStart"/>
      <w:r w:rsidRPr="0050381A">
        <w:rPr>
          <w:rFonts w:ascii="Palatino" w:hAnsi="Palatino" w:cs="Helvetica"/>
          <w:b/>
          <w:szCs w:val="28"/>
        </w:rPr>
        <w:t>mmWave</w:t>
      </w:r>
      <w:proofErr w:type="spellEnd"/>
      <w:r w:rsidRPr="0050381A">
        <w:rPr>
          <w:rFonts w:ascii="Palatino" w:hAnsi="Palatino" w:cs="Helvetica"/>
          <w:b/>
          <w:szCs w:val="28"/>
        </w:rPr>
        <w:t xml:space="preserve"> Cellular Systems</w:t>
      </w:r>
    </w:p>
    <w:bookmarkEnd w:id="0"/>
    <w:p w14:paraId="26DF4A8D" w14:textId="77777777" w:rsidR="0050381A" w:rsidRDefault="0050381A" w:rsidP="0050381A">
      <w:pPr>
        <w:widowControl w:val="0"/>
        <w:autoSpaceDE w:val="0"/>
        <w:autoSpaceDN w:val="0"/>
        <w:adjustRightInd w:val="0"/>
        <w:jc w:val="both"/>
        <w:rPr>
          <w:rFonts w:ascii="Palatino" w:hAnsi="Palatino" w:cs="Helvetica"/>
          <w:szCs w:val="28"/>
        </w:rPr>
      </w:pPr>
    </w:p>
    <w:p w14:paraId="5F3BC78E" w14:textId="77777777" w:rsidR="0050381A" w:rsidRPr="00E35745" w:rsidRDefault="0050381A" w:rsidP="0050381A">
      <w:pPr>
        <w:widowControl w:val="0"/>
        <w:autoSpaceDE w:val="0"/>
        <w:autoSpaceDN w:val="0"/>
        <w:adjustRightInd w:val="0"/>
        <w:jc w:val="both"/>
        <w:rPr>
          <w:rFonts w:ascii="Palatino" w:hAnsi="Palatino" w:cs="Helvetica"/>
          <w:szCs w:val="28"/>
        </w:rPr>
      </w:pPr>
      <w:r>
        <w:rPr>
          <w:rFonts w:ascii="Palatino" w:hAnsi="Palatino" w:cs="Helvetica"/>
          <w:szCs w:val="28"/>
        </w:rPr>
        <w:t>Abstract:</w:t>
      </w:r>
    </w:p>
    <w:p w14:paraId="1363859B" w14:textId="77777777" w:rsidR="00147B49" w:rsidRPr="00E35745" w:rsidRDefault="00147B49" w:rsidP="0050381A">
      <w:pPr>
        <w:widowControl w:val="0"/>
        <w:autoSpaceDE w:val="0"/>
        <w:autoSpaceDN w:val="0"/>
        <w:adjustRightInd w:val="0"/>
        <w:jc w:val="both"/>
        <w:rPr>
          <w:rFonts w:ascii="Palatino" w:hAnsi="Palatino" w:cs="Helvetica"/>
          <w:szCs w:val="28"/>
        </w:rPr>
      </w:pPr>
    </w:p>
    <w:p w14:paraId="6C0937D0" w14:textId="77777777" w:rsidR="00147B49" w:rsidRPr="00E35745" w:rsidRDefault="00147B49" w:rsidP="0050381A">
      <w:pPr>
        <w:widowControl w:val="0"/>
        <w:autoSpaceDE w:val="0"/>
        <w:autoSpaceDN w:val="0"/>
        <w:adjustRightInd w:val="0"/>
        <w:jc w:val="both"/>
        <w:rPr>
          <w:rFonts w:ascii="Palatino" w:hAnsi="Palatino" w:cs="Helvetica"/>
          <w:szCs w:val="28"/>
        </w:rPr>
      </w:pPr>
      <w:r w:rsidRPr="00E35745">
        <w:rPr>
          <w:rFonts w:ascii="Palatino" w:hAnsi="Palatino" w:cs="Helvetica"/>
          <w:szCs w:val="28"/>
        </w:rPr>
        <w:t>Millimeter wave (</w:t>
      </w:r>
      <w:proofErr w:type="spellStart"/>
      <w:r w:rsidRPr="00E35745">
        <w:rPr>
          <w:rFonts w:ascii="Palatino" w:hAnsi="Palatino" w:cs="Helvetica"/>
          <w:szCs w:val="28"/>
        </w:rPr>
        <w:t>mmWave</w:t>
      </w:r>
      <w:proofErr w:type="spellEnd"/>
      <w:r w:rsidRPr="00E35745">
        <w:rPr>
          <w:rFonts w:ascii="Palatino" w:hAnsi="Palatino" w:cs="Helvetica"/>
          <w:szCs w:val="28"/>
        </w:rPr>
        <w:t xml:space="preserve">) spectrum may be the solution to the spectrum gridlock in cellular systems. </w:t>
      </w:r>
      <w:proofErr w:type="spellStart"/>
      <w:proofErr w:type="gramStart"/>
      <w:r w:rsidRPr="00E35745">
        <w:rPr>
          <w:rFonts w:ascii="Palatino" w:hAnsi="Palatino" w:cs="Helvetica"/>
          <w:szCs w:val="28"/>
        </w:rPr>
        <w:t>mmWave</w:t>
      </w:r>
      <w:proofErr w:type="spellEnd"/>
      <w:proofErr w:type="gramEnd"/>
      <w:r w:rsidRPr="00E35745">
        <w:rPr>
          <w:rFonts w:ascii="Palatino" w:hAnsi="Palatino" w:cs="Helvetica"/>
          <w:szCs w:val="28"/>
        </w:rPr>
        <w:t xml:space="preserve"> systems overcome potentially high </w:t>
      </w:r>
      <w:proofErr w:type="spellStart"/>
      <w:r w:rsidRPr="00E35745">
        <w:rPr>
          <w:rFonts w:ascii="Palatino" w:hAnsi="Palatino" w:cs="Helvetica"/>
          <w:szCs w:val="28"/>
        </w:rPr>
        <w:t>pathloss</w:t>
      </w:r>
      <w:proofErr w:type="spellEnd"/>
      <w:r w:rsidRPr="00E35745">
        <w:rPr>
          <w:rFonts w:ascii="Palatino" w:hAnsi="Palatino" w:cs="Helvetica"/>
          <w:szCs w:val="28"/>
        </w:rPr>
        <w:t xml:space="preserve"> by using large antenna arrays at both the transmitter and receiver, to provide enough </w:t>
      </w:r>
      <w:proofErr w:type="spellStart"/>
      <w:r w:rsidRPr="00E35745">
        <w:rPr>
          <w:rFonts w:ascii="Palatino" w:hAnsi="Palatino" w:cs="Helvetica"/>
          <w:szCs w:val="28"/>
        </w:rPr>
        <w:t>beamforming</w:t>
      </w:r>
      <w:proofErr w:type="spellEnd"/>
      <w:r w:rsidRPr="00E35745">
        <w:rPr>
          <w:rFonts w:ascii="Palatino" w:hAnsi="Palatino" w:cs="Helvetica"/>
          <w:szCs w:val="28"/>
        </w:rPr>
        <w:t xml:space="preserve"> gain to reverse, if not benefit from, the effects of the higher carrier. In this talk, we introduce the concept of </w:t>
      </w:r>
      <w:proofErr w:type="spellStart"/>
      <w:r w:rsidRPr="00E35745">
        <w:rPr>
          <w:rFonts w:ascii="Palatino" w:hAnsi="Palatino" w:cs="Helvetica"/>
          <w:szCs w:val="28"/>
        </w:rPr>
        <w:t>mmWave</w:t>
      </w:r>
      <w:proofErr w:type="spellEnd"/>
      <w:r w:rsidRPr="00E35745">
        <w:rPr>
          <w:rFonts w:ascii="Palatino" w:hAnsi="Palatino" w:cs="Helvetica"/>
          <w:szCs w:val="28"/>
        </w:rPr>
        <w:t xml:space="preserve"> cellular systems. Then we examine the system-level performance of </w:t>
      </w:r>
      <w:proofErr w:type="spellStart"/>
      <w:r w:rsidRPr="00E35745">
        <w:rPr>
          <w:rFonts w:ascii="Palatino" w:hAnsi="Palatino" w:cs="Helvetica"/>
          <w:szCs w:val="28"/>
        </w:rPr>
        <w:t>mmWave</w:t>
      </w:r>
      <w:proofErr w:type="spellEnd"/>
      <w:r w:rsidRPr="00E35745">
        <w:rPr>
          <w:rFonts w:ascii="Palatino" w:hAnsi="Palatino" w:cs="Helvetica"/>
          <w:szCs w:val="28"/>
        </w:rPr>
        <w:t xml:space="preserve"> cellular systems with a special focus on coverage and capacity. This talk presents an analysis of </w:t>
      </w:r>
      <w:proofErr w:type="spellStart"/>
      <w:r w:rsidRPr="00E35745">
        <w:rPr>
          <w:rFonts w:ascii="Palatino" w:hAnsi="Palatino" w:cs="Helvetica"/>
          <w:szCs w:val="28"/>
        </w:rPr>
        <w:t>mmWave</w:t>
      </w:r>
      <w:proofErr w:type="spellEnd"/>
      <w:r w:rsidRPr="00E35745">
        <w:rPr>
          <w:rFonts w:ascii="Palatino" w:hAnsi="Palatino" w:cs="Helvetica"/>
          <w:szCs w:val="28"/>
        </w:rPr>
        <w:t xml:space="preserve"> cellular systems using the mathematical framework of stochastic geometry, which has been used to analyze microwave cellular and ad-hoc networks. The analysis incorporates </w:t>
      </w:r>
      <w:proofErr w:type="spellStart"/>
      <w:r w:rsidRPr="00E35745">
        <w:rPr>
          <w:rFonts w:ascii="Palatino" w:hAnsi="Palatino" w:cs="Helvetica"/>
          <w:szCs w:val="28"/>
        </w:rPr>
        <w:t>mmWave's</w:t>
      </w:r>
      <w:proofErr w:type="spellEnd"/>
      <w:r w:rsidRPr="00E35745">
        <w:rPr>
          <w:rFonts w:ascii="Palatino" w:hAnsi="Palatino" w:cs="Helvetica"/>
          <w:szCs w:val="28"/>
        </w:rPr>
        <w:t xml:space="preserve"> key differentiating factors such as the limited scattering nature of </w:t>
      </w:r>
      <w:proofErr w:type="spellStart"/>
      <w:r w:rsidRPr="00E35745">
        <w:rPr>
          <w:rFonts w:ascii="Palatino" w:hAnsi="Palatino" w:cs="Helvetica"/>
          <w:szCs w:val="28"/>
        </w:rPr>
        <w:t>mmWave</w:t>
      </w:r>
      <w:proofErr w:type="spellEnd"/>
      <w:r w:rsidRPr="00E35745">
        <w:rPr>
          <w:rFonts w:ascii="Palatino" w:hAnsi="Palatino" w:cs="Helvetica"/>
          <w:szCs w:val="28"/>
        </w:rPr>
        <w:t xml:space="preserve"> channels, and the use of RF </w:t>
      </w:r>
      <w:proofErr w:type="spellStart"/>
      <w:r w:rsidRPr="00E35745">
        <w:rPr>
          <w:rFonts w:ascii="Palatino" w:hAnsi="Palatino" w:cs="Helvetica"/>
          <w:szCs w:val="28"/>
        </w:rPr>
        <w:t>beamforming</w:t>
      </w:r>
      <w:proofErr w:type="spellEnd"/>
      <w:r w:rsidRPr="00E35745">
        <w:rPr>
          <w:rFonts w:ascii="Palatino" w:hAnsi="Palatino" w:cs="Helvetica"/>
          <w:szCs w:val="28"/>
        </w:rPr>
        <w:t xml:space="preserve"> strategies (also known as beam steering) to provide highly directional transmission with limited hardware complexity. To model </w:t>
      </w:r>
      <w:proofErr w:type="spellStart"/>
      <w:r w:rsidRPr="00E35745">
        <w:rPr>
          <w:rFonts w:ascii="Palatino" w:hAnsi="Palatino" w:cs="Helvetica"/>
          <w:szCs w:val="28"/>
        </w:rPr>
        <w:t>mmWave</w:t>
      </w:r>
      <w:proofErr w:type="spellEnd"/>
      <w:r w:rsidRPr="00E35745">
        <w:rPr>
          <w:rFonts w:ascii="Palatino" w:hAnsi="Palatino" w:cs="Helvetica"/>
          <w:szCs w:val="28"/>
        </w:rPr>
        <w:t xml:space="preserve"> signals' increased susceptibility to signal blockage (shadowing) in urban environments, an exciting new tool is leveraged known as random shape theory to model blockages due to buildings. The results show that, in general, coverage in </w:t>
      </w:r>
      <w:proofErr w:type="spellStart"/>
      <w:r w:rsidRPr="00E35745">
        <w:rPr>
          <w:rFonts w:ascii="Palatino" w:hAnsi="Palatino" w:cs="Helvetica"/>
          <w:szCs w:val="28"/>
        </w:rPr>
        <w:t>mmWave</w:t>
      </w:r>
      <w:proofErr w:type="spellEnd"/>
      <w:r w:rsidRPr="00E35745">
        <w:rPr>
          <w:rFonts w:ascii="Palatino" w:hAnsi="Palatino" w:cs="Helvetica"/>
          <w:szCs w:val="28"/>
        </w:rPr>
        <w:t xml:space="preserve"> systems can rival or even exceed coverage in microwave systems assuming that the link margins promised by existing </w:t>
      </w:r>
      <w:proofErr w:type="spellStart"/>
      <w:r w:rsidRPr="00E35745">
        <w:rPr>
          <w:rFonts w:ascii="Palatino" w:hAnsi="Palatino" w:cs="Helvetica"/>
          <w:szCs w:val="28"/>
        </w:rPr>
        <w:t>mmWave</w:t>
      </w:r>
      <w:proofErr w:type="spellEnd"/>
      <w:r w:rsidRPr="00E35745">
        <w:rPr>
          <w:rFonts w:ascii="Palatino" w:hAnsi="Palatino" w:cs="Helvetica"/>
          <w:szCs w:val="28"/>
        </w:rPr>
        <w:t xml:space="preserve"> system designs are in fact achieved. This comparable coverage translates into a superior average rate performance for </w:t>
      </w:r>
      <w:proofErr w:type="spellStart"/>
      <w:r w:rsidRPr="00E35745">
        <w:rPr>
          <w:rFonts w:ascii="Palatino" w:hAnsi="Palatino" w:cs="Helvetica"/>
          <w:szCs w:val="28"/>
        </w:rPr>
        <w:t>mmWave</w:t>
      </w:r>
      <w:proofErr w:type="spellEnd"/>
      <w:r w:rsidRPr="00E35745">
        <w:rPr>
          <w:rFonts w:ascii="Palatino" w:hAnsi="Palatino" w:cs="Helvetica"/>
          <w:szCs w:val="28"/>
        </w:rPr>
        <w:t xml:space="preserve"> systems as a result of the larger bandwidth available for transmission.</w:t>
      </w:r>
    </w:p>
    <w:p w14:paraId="38AF22B8" w14:textId="77777777" w:rsidR="00147B49" w:rsidRPr="00E35745" w:rsidRDefault="00147B49" w:rsidP="0050381A">
      <w:pPr>
        <w:widowControl w:val="0"/>
        <w:autoSpaceDE w:val="0"/>
        <w:autoSpaceDN w:val="0"/>
        <w:adjustRightInd w:val="0"/>
        <w:jc w:val="both"/>
        <w:rPr>
          <w:rFonts w:ascii="Palatino" w:hAnsi="Palatino" w:cs="Helvetica"/>
          <w:szCs w:val="28"/>
        </w:rPr>
      </w:pPr>
    </w:p>
    <w:p w14:paraId="31D3C5EF" w14:textId="77777777" w:rsidR="00147B49" w:rsidRPr="00E35745" w:rsidRDefault="00147B49" w:rsidP="0050381A">
      <w:pPr>
        <w:widowControl w:val="0"/>
        <w:autoSpaceDE w:val="0"/>
        <w:autoSpaceDN w:val="0"/>
        <w:adjustRightInd w:val="0"/>
        <w:jc w:val="both"/>
        <w:rPr>
          <w:rFonts w:ascii="Palatino" w:hAnsi="Palatino" w:cs="Helvetica"/>
          <w:szCs w:val="28"/>
        </w:rPr>
      </w:pPr>
      <w:r w:rsidRPr="00E35745">
        <w:rPr>
          <w:rFonts w:ascii="Palatino" w:hAnsi="Palatino" w:cs="Helvetica"/>
          <w:szCs w:val="28"/>
        </w:rPr>
        <w:t>Biography:</w:t>
      </w:r>
    </w:p>
    <w:p w14:paraId="245D3A8B" w14:textId="77777777" w:rsidR="00147B49" w:rsidRPr="00E35745" w:rsidRDefault="00147B49" w:rsidP="0050381A">
      <w:pPr>
        <w:widowControl w:val="0"/>
        <w:autoSpaceDE w:val="0"/>
        <w:autoSpaceDN w:val="0"/>
        <w:adjustRightInd w:val="0"/>
        <w:jc w:val="both"/>
        <w:rPr>
          <w:rFonts w:ascii="Palatino" w:hAnsi="Palatino" w:cs="Helvetica"/>
          <w:szCs w:val="28"/>
        </w:rPr>
      </w:pPr>
    </w:p>
    <w:p w14:paraId="279B9C5F" w14:textId="77777777" w:rsidR="00E35745" w:rsidRPr="00E35745" w:rsidRDefault="00147B49" w:rsidP="0050381A">
      <w:pPr>
        <w:jc w:val="both"/>
        <w:rPr>
          <w:rFonts w:ascii="Palatino" w:hAnsi="Palatino"/>
        </w:rPr>
      </w:pPr>
      <w:r w:rsidRPr="00E35745">
        <w:rPr>
          <w:rFonts w:ascii="Palatino" w:hAnsi="Palatino" w:cs="Helvetica"/>
          <w:szCs w:val="28"/>
        </w:rPr>
        <w:t xml:space="preserve">Robert W. Heath Jr. received the Ph.D. in EE from Stanford University. He is currently a Professor in the Department of Electrical and Computer Engineering at The University of Texas at Austin and Director of the Wireless Networking and Communications Group. He is also the President and CEO of MIMO Wireless Inc and Chief Innovation Officer at </w:t>
      </w:r>
      <w:proofErr w:type="spellStart"/>
      <w:r w:rsidRPr="00E35745">
        <w:rPr>
          <w:rFonts w:ascii="Palatino" w:hAnsi="Palatino" w:cs="Helvetica"/>
          <w:szCs w:val="28"/>
        </w:rPr>
        <w:t>Kuma</w:t>
      </w:r>
      <w:proofErr w:type="spellEnd"/>
      <w:r w:rsidRPr="00E35745">
        <w:rPr>
          <w:rFonts w:ascii="Palatino" w:hAnsi="Palatino" w:cs="Helvetica"/>
          <w:szCs w:val="28"/>
        </w:rPr>
        <w:t xml:space="preserve"> Signals LLC. Prof. Heath is a recipient of the 2012 Signal Processing Magazine Best Paper award and the 2011 EURASIP Journal on Wireless Communications and Networking best paper award. He is the recipient of the David and Doris </w:t>
      </w:r>
      <w:proofErr w:type="spellStart"/>
      <w:r w:rsidRPr="00E35745">
        <w:rPr>
          <w:rFonts w:ascii="Palatino" w:hAnsi="Palatino" w:cs="Helvetica"/>
          <w:szCs w:val="28"/>
        </w:rPr>
        <w:t>Lybarger</w:t>
      </w:r>
      <w:proofErr w:type="spellEnd"/>
      <w:r w:rsidRPr="00E35745">
        <w:rPr>
          <w:rFonts w:ascii="Palatino" w:hAnsi="Palatino" w:cs="Helvetica"/>
          <w:szCs w:val="28"/>
        </w:rPr>
        <w:t xml:space="preserve"> Endowed Faculty Fellowship in Engineering</w:t>
      </w:r>
      <w:proofErr w:type="gramStart"/>
      <w:r w:rsidRPr="00E35745">
        <w:rPr>
          <w:rFonts w:ascii="Palatino" w:hAnsi="Palatino" w:cs="Helvetica"/>
          <w:szCs w:val="28"/>
        </w:rPr>
        <w:t>,  is</w:t>
      </w:r>
      <w:proofErr w:type="gramEnd"/>
      <w:r w:rsidRPr="00E35745">
        <w:rPr>
          <w:rFonts w:ascii="Palatino" w:hAnsi="Palatino" w:cs="Helvetica"/>
          <w:szCs w:val="28"/>
        </w:rPr>
        <w:t xml:space="preserve"> a registered Professional Engineer in Texas, and is a Fellow of the IEEE.</w:t>
      </w:r>
    </w:p>
    <w:sectPr w:rsidR="00E35745" w:rsidRPr="00E35745" w:rsidSect="00E3574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147B49"/>
    <w:rsid w:val="00147B49"/>
    <w:rsid w:val="0050381A"/>
    <w:rsid w:val="00E357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41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347</Words>
  <Characters>1983</Characters>
  <Application>Microsoft Macintosh Word</Application>
  <DocSecurity>0</DocSecurity>
  <Lines>16</Lines>
  <Paragraphs>4</Paragraphs>
  <ScaleCrop>false</ScaleCrop>
  <Company>ie.cuhk</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cp:lastModifiedBy>Jianwei Huang</cp:lastModifiedBy>
  <cp:revision>2</cp:revision>
  <dcterms:created xsi:type="dcterms:W3CDTF">2013-05-28T06:16:00Z</dcterms:created>
  <dcterms:modified xsi:type="dcterms:W3CDTF">2013-05-29T03:15:00Z</dcterms:modified>
</cp:coreProperties>
</file>